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A12" w:rsidRDefault="00952A12" w:rsidP="00952A12">
      <w:pPr>
        <w:widowControl/>
        <w:spacing w:line="560" w:lineRule="exact"/>
        <w:jc w:val="left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附件</w:t>
      </w:r>
    </w:p>
    <w:p w:rsidR="00952A12" w:rsidRDefault="00952A12" w:rsidP="00952A12">
      <w:pPr>
        <w:widowControl/>
        <w:spacing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</w:p>
    <w:p w:rsidR="00952A12" w:rsidRDefault="00952A12" w:rsidP="00952A12">
      <w:pPr>
        <w:widowControl/>
        <w:spacing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/>
          <w:kern w:val="36"/>
          <w:sz w:val="44"/>
          <w:szCs w:val="44"/>
        </w:rPr>
        <w:t>上海市</w:t>
      </w:r>
      <w:r>
        <w:rPr>
          <w:rFonts w:ascii="Times New Roman" w:eastAsia="方正小标宋简体" w:hAnsi="Times New Roman"/>
          <w:kern w:val="36"/>
          <w:sz w:val="44"/>
          <w:szCs w:val="44"/>
        </w:rPr>
        <w:t>2024</w:t>
      </w:r>
      <w:r>
        <w:rPr>
          <w:rFonts w:ascii="Times New Roman" w:eastAsia="方正小标宋简体" w:hAnsi="Times New Roman"/>
          <w:kern w:val="36"/>
          <w:sz w:val="44"/>
          <w:szCs w:val="44"/>
        </w:rPr>
        <w:t>年度选调应届优秀大学毕业生</w:t>
      </w:r>
    </w:p>
    <w:p w:rsidR="00952A12" w:rsidRDefault="00952A12" w:rsidP="00952A12">
      <w:pPr>
        <w:widowControl/>
        <w:spacing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/>
          <w:kern w:val="36"/>
          <w:sz w:val="44"/>
          <w:szCs w:val="44"/>
        </w:rPr>
        <w:t>高校名单</w:t>
      </w:r>
    </w:p>
    <w:p w:rsidR="00952A12" w:rsidRDefault="00952A12" w:rsidP="00952A12">
      <w:pPr>
        <w:widowControl/>
        <w:spacing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</w:p>
    <w:p w:rsidR="00952A12" w:rsidRDefault="00952A12" w:rsidP="00952A12">
      <w:pPr>
        <w:pStyle w:val="a6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北京大学等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44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所高校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北京：北京大学、清华大学、中国人民大学、北京航空航天大学、北京理工大学、中国农业大学、北京师范大学、中央民族大学；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天津：南开大学、天津大学；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辽宁：大连理工大学、东北大学；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吉林：吉林大学；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黑龙江：哈尔滨工业大学；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rightChars="-504" w:right="-1058"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江苏：南京大学、东南大学；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浙江：浙江大学；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安徽：中国科学技术大学；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福建：厦门大学；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山东：山东大学、中国海洋大学；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湖北：武汉大学、华中科技大学；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湖南：中南大学、湖南大学、国防科技大学；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广东：中山大学、华南理工大学；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重庆：重庆大学；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四川：四川大学、电子科技大学；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陕西：西安交通大学、西北工业大学、西北农林科技大学；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甘肃：兰州大学；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中央财经大学等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所高校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双一流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建设学科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北京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江苏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安徽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：安徽大学（材料科学与工程）；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河南：郑州大学（化学、材料科学与工程、临床医学）；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湖北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lastRenderedPageBreak/>
        <w:t>广东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：暨南大学（药学）；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云南：云南大学（民族学、生态学）；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陕西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：西安电子科技大学（信息与通信工程、计算机科学与技术）、长安大学（交通运输工程）；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新疆：新疆大学（马克思主义理论、化学、计算机科学与技术）；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上海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：上海海洋大学（水产）、上海中医药大学（中医学、中药学）、上海体育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学（体育学）、上海音乐学院（音乐与舞蹈学）。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华东政法大学等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所本市高校</w:t>
      </w:r>
      <w:r>
        <w:rPr>
          <w:rFonts w:ascii="Times New Roman" w:eastAsia="仿宋_GB2312" w:hAnsi="Times New Roman" w:cs="Times New Roman"/>
          <w:sz w:val="32"/>
          <w:szCs w:val="32"/>
        </w:rPr>
        <w:t>（含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所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双一流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建设学科高校）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华东政法大学、上海中医药大学、上海海洋大学、上海音乐学院、上海体育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大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试点高校</w:t>
      </w:r>
    </w:p>
    <w:p w:rsidR="00952A12" w:rsidRDefault="00952A12" w:rsidP="00952A1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中国科学院大学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、上海科技大学、南方科技大学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等新型研究型大学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，以及</w:t>
      </w:r>
      <w:r>
        <w:rPr>
          <w:rStyle w:val="a3"/>
          <w:rFonts w:ascii="Times New Roman" w:eastAsia="仿宋_GB2312" w:hAnsi="Times New Roman"/>
          <w:color w:val="000000"/>
          <w:sz w:val="32"/>
          <w:szCs w:val="32"/>
        </w:rPr>
        <w:t>上海市留学回国人员</w:t>
      </w:r>
      <w:r>
        <w:rPr>
          <w:rStyle w:val="a3"/>
          <w:rFonts w:ascii="Times New Roman" w:eastAsia="仿宋_GB2312" w:hAnsi="Times New Roman" w:hint="eastAsia"/>
          <w:color w:val="000000"/>
          <w:sz w:val="32"/>
          <w:szCs w:val="32"/>
        </w:rPr>
        <w:t>可直接</w:t>
      </w:r>
      <w:r>
        <w:rPr>
          <w:rStyle w:val="a3"/>
          <w:rFonts w:ascii="Times New Roman" w:eastAsia="仿宋_GB2312" w:hAnsi="Times New Roman"/>
          <w:color w:val="000000"/>
          <w:sz w:val="32"/>
          <w:szCs w:val="32"/>
        </w:rPr>
        <w:t>办理落户的</w:t>
      </w:r>
      <w:r>
        <w:rPr>
          <w:rStyle w:val="a3"/>
          <w:rFonts w:ascii="Times New Roman" w:eastAsia="仿宋_GB2312" w:hAnsi="Times New Roman" w:hint="eastAsia"/>
          <w:color w:val="000000"/>
          <w:sz w:val="32"/>
          <w:szCs w:val="32"/>
        </w:rPr>
        <w:t>国（境）外</w:t>
      </w:r>
      <w:r>
        <w:rPr>
          <w:rStyle w:val="a3"/>
          <w:rFonts w:ascii="Times New Roman" w:eastAsia="仿宋_GB2312" w:hAnsi="Times New Roman"/>
          <w:color w:val="000000"/>
          <w:sz w:val="32"/>
          <w:szCs w:val="32"/>
        </w:rPr>
        <w:t>高校。</w:t>
      </w:r>
    </w:p>
    <w:p w:rsidR="000F4188" w:rsidRPr="00952A12" w:rsidRDefault="000F4188"/>
    <w:sectPr w:rsidR="000F4188" w:rsidRPr="00952A12">
      <w:footerReference w:type="default" r:id="rId5"/>
      <w:pgSz w:w="11906" w:h="16838"/>
      <w:pgMar w:top="1984" w:right="1531" w:bottom="1871" w:left="1531" w:header="720" w:footer="720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A33C7">
    <w:pPr>
      <w:pStyle w:val="a4"/>
    </w:pPr>
    <w:r>
      <w:rPr>
        <w:noProof/>
      </w:rPr>
      <w:pict w14:anchorId="611B0CE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" filled="f" stroked="f">
          <o:lock v:ext="edit" aspectratio="t" verticies="t" text="t" shapetype="t"/>
          <v:textbox style="mso-fit-shape-to-text:t" inset="0,0,0,0">
            <w:txbxContent>
              <w:p w:rsidR="00000000" w:rsidRDefault="00000000">
                <w:pPr>
                  <w:pStyle w:val="a4"/>
                  <w:rPr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CA65CD"/>
    <w:multiLevelType w:val="singleLevel"/>
    <w:tmpl w:val="FDCA65CD"/>
    <w:lvl w:ilvl="0">
      <w:start w:val="1"/>
      <w:numFmt w:val="decimal"/>
      <w:suff w:val="space"/>
      <w:lvlText w:val="%1."/>
      <w:lvlJc w:val="left"/>
    </w:lvl>
  </w:abstractNum>
  <w:num w:numId="1" w16cid:durableId="87616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12"/>
    <w:rsid w:val="000F4188"/>
    <w:rsid w:val="00952A12"/>
    <w:rsid w:val="00B62F60"/>
    <w:rsid w:val="00C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88D3EB-0E90-074B-BC0E-8C2C132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A12"/>
    <w:pPr>
      <w:widowControl w:val="0"/>
      <w:suppressAutoHyphens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A12"/>
    <w:rPr>
      <w:b/>
      <w:bCs/>
    </w:rPr>
  </w:style>
  <w:style w:type="paragraph" w:styleId="a4">
    <w:name w:val="footer"/>
    <w:basedOn w:val="a"/>
    <w:link w:val="a5"/>
    <w:rsid w:val="00952A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952A12"/>
    <w:rPr>
      <w:rFonts w:ascii="Calibri" w:eastAsia="宋体" w:hAnsi="Calibri" w:cs="Times New Roman"/>
      <w:sz w:val="18"/>
    </w:rPr>
  </w:style>
  <w:style w:type="paragraph" w:styleId="a6">
    <w:name w:val="Normal (Web)"/>
    <w:basedOn w:val="a"/>
    <w:uiPriority w:val="99"/>
    <w:unhideWhenUsed/>
    <w:qFormat/>
    <w:rsid w:val="00952A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刘</dc:creator>
  <cp:keywords/>
  <dc:description/>
  <cp:lastModifiedBy>哲 刘</cp:lastModifiedBy>
  <cp:revision>2</cp:revision>
  <dcterms:created xsi:type="dcterms:W3CDTF">2023-09-01T13:37:00Z</dcterms:created>
  <dcterms:modified xsi:type="dcterms:W3CDTF">2023-09-01T13:37:00Z</dcterms:modified>
</cp:coreProperties>
</file>